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574"/>
        <w:gridCol w:w="807"/>
        <w:gridCol w:w="940"/>
        <w:gridCol w:w="1187"/>
        <w:gridCol w:w="5418"/>
      </w:tblGrid>
      <w:tr w14:paraId="72FE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74" w:type="dxa"/>
            <w:vMerge w:val="restart"/>
            <w:noWrap w:val="0"/>
            <w:vAlign w:val="center"/>
          </w:tcPr>
          <w:p w14:paraId="3F74CF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textAlignment w:val="auto"/>
              <w:rPr>
                <w:rFonts w:hint="eastAsia" w:ascii="仿宋" w:hAnsi="仿宋" w:eastAsia="仿宋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</w:rPr>
              <w:t>详细评审标准</w:t>
            </w:r>
          </w:p>
          <w:p w14:paraId="083660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b w:val="0"/>
                <w:bCs/>
                <w:color w:val="auto"/>
                <w:sz w:val="24"/>
              </w:rPr>
            </w:pPr>
          </w:p>
        </w:tc>
        <w:tc>
          <w:tcPr>
            <w:tcW w:w="807" w:type="dxa"/>
            <w:noWrap w:val="0"/>
            <w:vAlign w:val="center"/>
          </w:tcPr>
          <w:p w14:paraId="6DC001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</w:rPr>
              <w:t>评标总得分</w:t>
            </w:r>
          </w:p>
        </w:tc>
        <w:tc>
          <w:tcPr>
            <w:tcW w:w="940" w:type="dxa"/>
            <w:noWrap w:val="0"/>
            <w:vAlign w:val="center"/>
          </w:tcPr>
          <w:p w14:paraId="3225B7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auto"/>
                <w:sz w:val="24"/>
              </w:rPr>
              <w:t>100</w:t>
            </w:r>
          </w:p>
        </w:tc>
        <w:tc>
          <w:tcPr>
            <w:tcW w:w="6605" w:type="dxa"/>
            <w:gridSpan w:val="2"/>
            <w:noWrap w:val="0"/>
            <w:vAlign w:val="center"/>
          </w:tcPr>
          <w:p w14:paraId="28AD03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ascii="仿宋" w:hAnsi="仿宋" w:eastAsia="仿宋"/>
                <w:b w:val="0"/>
                <w:bCs/>
                <w:color w:val="auto"/>
                <w:sz w:val="24"/>
              </w:rPr>
            </w:pPr>
            <w:r>
              <w:rPr>
                <w:rFonts w:ascii="仿宋" w:hAnsi="仿宋" w:eastAsia="仿宋"/>
                <w:b w:val="0"/>
                <w:bCs/>
                <w:color w:val="auto"/>
                <w:sz w:val="24"/>
              </w:rPr>
              <w:t>供应商的评标总得分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</w:rPr>
              <w:t>满分100分，</w:t>
            </w:r>
          </w:p>
          <w:p w14:paraId="1FE5F2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ascii="仿宋" w:hAnsi="仿宋" w:eastAsia="仿宋"/>
                <w:b w:val="0"/>
                <w:bCs/>
                <w:color w:val="auto"/>
                <w:sz w:val="24"/>
              </w:rPr>
            </w:pPr>
            <w:r>
              <w:rPr>
                <w:rFonts w:ascii="仿宋" w:hAnsi="仿宋" w:eastAsia="仿宋"/>
                <w:b w:val="0"/>
                <w:bCs/>
                <w:color w:val="auto"/>
                <w:sz w:val="24"/>
              </w:rPr>
              <w:t>供应商的评标总得分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</w:rPr>
              <w:t>=</w:t>
            </w:r>
            <w:r>
              <w:rPr>
                <w:rFonts w:ascii="仿宋" w:hAnsi="仿宋" w:eastAsia="仿宋"/>
                <w:b w:val="0"/>
                <w:bCs/>
                <w:color w:val="auto"/>
                <w:sz w:val="24"/>
              </w:rPr>
              <w:t xml:space="preserve"> F1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</w:rPr>
              <w:t>+</w:t>
            </w:r>
            <w:r>
              <w:rPr>
                <w:rFonts w:ascii="仿宋" w:hAnsi="仿宋" w:eastAsia="仿宋"/>
                <w:b w:val="0"/>
                <w:bCs/>
                <w:color w:val="auto"/>
                <w:sz w:val="24"/>
              </w:rPr>
              <w:t>F2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</w:rPr>
              <w:t>+F3（F1满分10分、F2满分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  <w:lang w:val="en-US" w:eastAsia="zh-CN"/>
              </w:rPr>
              <w:t>65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</w:rPr>
              <w:t>分、F3满分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</w:rPr>
              <w:t>分）</w:t>
            </w:r>
          </w:p>
          <w:p w14:paraId="1EF33E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ascii="仿宋" w:hAnsi="仿宋" w:eastAsia="仿宋"/>
                <w:b w:val="0"/>
                <w:bCs/>
                <w:color w:val="auto"/>
                <w:sz w:val="24"/>
              </w:rPr>
            </w:pPr>
            <w:r>
              <w:rPr>
                <w:rFonts w:ascii="仿宋" w:hAnsi="仿宋" w:eastAsia="仿宋"/>
                <w:b w:val="0"/>
                <w:bCs/>
                <w:color w:val="auto"/>
                <w:sz w:val="24"/>
              </w:rPr>
              <w:t>F1、F2、F3分别为报价、技术部分、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</w:rPr>
              <w:t>商务部分</w:t>
            </w:r>
            <w:r>
              <w:rPr>
                <w:rFonts w:ascii="仿宋" w:hAnsi="仿宋" w:eastAsia="仿宋"/>
                <w:b w:val="0"/>
                <w:bCs/>
                <w:color w:val="auto"/>
                <w:sz w:val="24"/>
              </w:rPr>
              <w:t>3项评分因素的汇总得分；</w:t>
            </w:r>
          </w:p>
        </w:tc>
      </w:tr>
      <w:tr w14:paraId="0DEF9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74" w:type="dxa"/>
            <w:vMerge w:val="continue"/>
            <w:noWrap w:val="0"/>
            <w:vAlign w:val="center"/>
          </w:tcPr>
          <w:p w14:paraId="2C91D2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b w:val="0"/>
                <w:bCs/>
                <w:color w:val="auto"/>
                <w:sz w:val="24"/>
              </w:rPr>
            </w:pPr>
          </w:p>
        </w:tc>
        <w:tc>
          <w:tcPr>
            <w:tcW w:w="807" w:type="dxa"/>
            <w:tcBorders>
              <w:bottom w:val="single" w:color="auto" w:sz="4" w:space="0"/>
            </w:tcBorders>
            <w:noWrap w:val="0"/>
            <w:vAlign w:val="center"/>
          </w:tcPr>
          <w:p w14:paraId="4152DE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</w:rPr>
              <w:t>报价评分F1</w:t>
            </w:r>
          </w:p>
        </w:tc>
        <w:tc>
          <w:tcPr>
            <w:tcW w:w="940" w:type="dxa"/>
            <w:tcBorders>
              <w:bottom w:val="single" w:color="auto" w:sz="4" w:space="0"/>
            </w:tcBorders>
            <w:noWrap w:val="0"/>
            <w:vAlign w:val="center"/>
          </w:tcPr>
          <w:p w14:paraId="736A16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auto"/>
                <w:sz w:val="24"/>
              </w:rPr>
              <w:t>满分10</w:t>
            </w:r>
            <w:r>
              <w:rPr>
                <w:rFonts w:ascii="仿宋" w:hAnsi="仿宋" w:eastAsia="仿宋" w:cs="宋体"/>
                <w:b w:val="0"/>
                <w:bCs/>
                <w:color w:val="auto"/>
                <w:sz w:val="24"/>
              </w:rPr>
              <w:t>分</w:t>
            </w:r>
          </w:p>
        </w:tc>
        <w:tc>
          <w:tcPr>
            <w:tcW w:w="660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4992D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仿宋" w:hAnsi="仿宋" w:eastAsia="仿宋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</w:rPr>
              <w:t>报价评分采用低价优先法计算，即满足文件要求且最后报价最低的供应商的价格为基准价，其报价分为满分。其他供应商的报价分统一按照下列公式计算：</w:t>
            </w:r>
          </w:p>
          <w:p w14:paraId="7B68BD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仿宋" w:hAnsi="仿宋" w:eastAsia="仿宋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</w:rPr>
              <w:t>报价得分=（基准价/最后报价）*10</w:t>
            </w:r>
          </w:p>
          <w:p w14:paraId="71094D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仿宋" w:hAnsi="仿宋" w:eastAsia="仿宋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</w:rPr>
              <w:t>即：F1=C/（B1，B2，…，Bn）</w:t>
            </w:r>
          </w:p>
          <w:p w14:paraId="1496CB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仿宋" w:hAnsi="仿宋" w:eastAsia="仿宋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</w:rPr>
              <w:t>注：</w:t>
            </w:r>
          </w:p>
          <w:p w14:paraId="59C604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仿宋" w:hAnsi="仿宋" w:eastAsia="仿宋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</w:rPr>
              <w:t>1）C为基准价，即满足文件要求且最后报价最低的供应商的价格为基准价；</w:t>
            </w:r>
          </w:p>
          <w:p w14:paraId="2DAC4C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</w:rPr>
              <w:t>2）B1，B2，…，Bn为第n个经实质性审查合格的最后报价。</w:t>
            </w:r>
          </w:p>
        </w:tc>
      </w:tr>
      <w:tr w14:paraId="46C95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74" w:type="dxa"/>
            <w:vMerge w:val="continue"/>
            <w:shd w:val="clear" w:color="auto" w:fill="auto"/>
            <w:noWrap w:val="0"/>
            <w:vAlign w:val="center"/>
          </w:tcPr>
          <w:p w14:paraId="498BAE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b w:val="0"/>
                <w:bCs/>
                <w:color w:val="auto"/>
                <w:sz w:val="24"/>
              </w:rPr>
            </w:pPr>
          </w:p>
        </w:tc>
        <w:tc>
          <w:tcPr>
            <w:tcW w:w="807" w:type="dxa"/>
            <w:vMerge w:val="restart"/>
            <w:shd w:val="clear" w:color="auto" w:fill="FFFFFF"/>
            <w:noWrap w:val="0"/>
            <w:vAlign w:val="center"/>
          </w:tcPr>
          <w:p w14:paraId="43F0D3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  <w:highlight w:val="none"/>
              </w:rPr>
              <w:t>技术评分F2</w:t>
            </w:r>
          </w:p>
        </w:tc>
        <w:tc>
          <w:tcPr>
            <w:tcW w:w="940" w:type="dxa"/>
            <w:vMerge w:val="restart"/>
            <w:shd w:val="clear" w:color="auto" w:fill="FFFFFF"/>
            <w:noWrap w:val="0"/>
            <w:vAlign w:val="center"/>
          </w:tcPr>
          <w:p w14:paraId="501E63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满分65</w:t>
            </w:r>
            <w:r>
              <w:rPr>
                <w:rFonts w:ascii="仿宋" w:hAnsi="仿宋" w:eastAsia="仿宋" w:cs="宋体"/>
                <w:b w:val="0"/>
                <w:bCs/>
                <w:color w:val="auto"/>
                <w:sz w:val="24"/>
                <w:highlight w:val="none"/>
              </w:rPr>
              <w:t>分</w:t>
            </w:r>
          </w:p>
        </w:tc>
        <w:tc>
          <w:tcPr>
            <w:tcW w:w="1187" w:type="dxa"/>
            <w:shd w:val="clear" w:color="auto" w:fill="FFFFFF"/>
            <w:noWrap w:val="0"/>
            <w:vAlign w:val="center"/>
          </w:tcPr>
          <w:p w14:paraId="45CB69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highlight w:val="none"/>
              </w:rPr>
              <w:t>项目实施方案（满分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kern w:val="0"/>
                <w:sz w:val="24"/>
                <w:highlight w:val="none"/>
              </w:rPr>
              <w:t>分）</w:t>
            </w:r>
          </w:p>
        </w:tc>
        <w:tc>
          <w:tcPr>
            <w:tcW w:w="5418" w:type="dxa"/>
            <w:shd w:val="clear" w:color="auto" w:fill="FFFFFF"/>
            <w:noWrap w:val="0"/>
            <w:vAlign w:val="center"/>
          </w:tcPr>
          <w:p w14:paraId="79F15DE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第一档：对项目需求理解充分，整体实施方案对本项目具有针对性、切合实际，科学合理，内容完整严谨，措施可行性强，完全满足项目需求，项目团队配备合理，相关人员经验丰富，充分满足项目实施需要且有针对性的得25分。</w:t>
            </w:r>
          </w:p>
          <w:p w14:paraId="5804404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第二档：对项目需求有一定的理解，整体实施方案对本项目具有一定的针对性，专业性一般， 内容较完整，措施可行性一般，基本满足项目需求，项目团队配备一般，相关人员经验一般，满足项目实施需要，针对性一般的得15分。</w:t>
            </w:r>
          </w:p>
          <w:p w14:paraId="3E8FF0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第三档：对项目需求理解程度较差，整体实施方案对本项目针对性较弱，内容有缺漏，措施可行性较弱，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满足项目需求，项目团队配备基本合理，相关人员有类似经验，基本满足项目实施需要的得5分。 </w:t>
            </w:r>
          </w:p>
          <w:p w14:paraId="67AF74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第四档：无项目实施方案的得0分。</w:t>
            </w:r>
          </w:p>
        </w:tc>
      </w:tr>
      <w:tr w14:paraId="2D766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13" w:hRule="atLeast"/>
          <w:jc w:val="center"/>
        </w:trPr>
        <w:tc>
          <w:tcPr>
            <w:tcW w:w="574" w:type="dxa"/>
            <w:vMerge w:val="continue"/>
            <w:shd w:val="clear" w:color="auto" w:fill="auto"/>
            <w:noWrap w:val="0"/>
            <w:vAlign w:val="center"/>
          </w:tcPr>
          <w:p w14:paraId="130B57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textAlignment w:val="auto"/>
              <w:rPr>
                <w:rFonts w:hint="eastAsia" w:ascii="仿宋" w:hAnsi="仿宋" w:eastAsia="仿宋"/>
                <w:b w:val="0"/>
                <w:bCs/>
                <w:color w:val="auto"/>
                <w:sz w:val="24"/>
              </w:rPr>
            </w:pPr>
          </w:p>
        </w:tc>
        <w:tc>
          <w:tcPr>
            <w:tcW w:w="807" w:type="dxa"/>
            <w:vMerge w:val="continue"/>
            <w:shd w:val="clear" w:color="auto" w:fill="FFFFFF"/>
            <w:noWrap w:val="0"/>
            <w:vAlign w:val="center"/>
          </w:tcPr>
          <w:p w14:paraId="7A34D6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940" w:type="dxa"/>
            <w:vMerge w:val="continue"/>
            <w:shd w:val="clear" w:color="auto" w:fill="FFFFFF"/>
            <w:noWrap w:val="0"/>
            <w:vAlign w:val="center"/>
          </w:tcPr>
          <w:p w14:paraId="113C53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187" w:type="dxa"/>
            <w:shd w:val="clear" w:color="auto" w:fill="FFFFFF"/>
            <w:noWrap w:val="0"/>
            <w:vAlign w:val="center"/>
          </w:tcPr>
          <w:p w14:paraId="0188BB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  <w:highlight w:val="none"/>
              </w:rPr>
              <w:t>技术指标响应（满分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  <w:highlight w:val="none"/>
              </w:rPr>
              <w:t>分）</w:t>
            </w:r>
          </w:p>
        </w:tc>
        <w:tc>
          <w:tcPr>
            <w:tcW w:w="5418" w:type="dxa"/>
            <w:shd w:val="clear" w:color="auto" w:fill="FFFFFF"/>
            <w:noWrap w:val="0"/>
            <w:vAlign w:val="center"/>
          </w:tcPr>
          <w:p w14:paraId="62CBE5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针对“采购需求与技术及服务要求采购标的需满足的质量、安全、技术规格、物理特性等要求”中条款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共25条技术参数，其中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标注“★”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的3条，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未标注“★”的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22条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：</w:t>
            </w:r>
          </w:p>
          <w:p w14:paraId="1CD61E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①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（满分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分）投标产品完全满足招标文件标注“★”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的技术参数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要求得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分，投标产品每出现一项重要参数不满足招标文件要求的扣“满分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分/N（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项）”=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分；</w:t>
            </w:r>
          </w:p>
          <w:p w14:paraId="1ECFFD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②（满分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分）投标产品一般参数完全满足招标文件要求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分，投标产品每出现一项一般参数不满足招标文件要求的扣“满分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分/M（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项）”=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0.7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分。</w:t>
            </w:r>
          </w:p>
        </w:tc>
      </w:tr>
      <w:tr w14:paraId="099CC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74" w:type="dxa"/>
            <w:vMerge w:val="continue"/>
            <w:shd w:val="clear" w:color="auto" w:fill="auto"/>
            <w:noWrap w:val="0"/>
            <w:vAlign w:val="center"/>
          </w:tcPr>
          <w:p w14:paraId="431E42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textAlignment w:val="auto"/>
              <w:rPr>
                <w:rFonts w:hint="eastAsia" w:ascii="仿宋" w:hAnsi="仿宋" w:eastAsia="仿宋"/>
                <w:b w:val="0"/>
                <w:bCs/>
                <w:color w:val="auto"/>
                <w:sz w:val="24"/>
              </w:rPr>
            </w:pPr>
          </w:p>
        </w:tc>
        <w:tc>
          <w:tcPr>
            <w:tcW w:w="807" w:type="dxa"/>
            <w:shd w:val="clear" w:color="auto" w:fill="FFFFFF"/>
            <w:noWrap w:val="0"/>
            <w:vAlign w:val="center"/>
          </w:tcPr>
          <w:p w14:paraId="1FAC6F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  <w:highlight w:val="none"/>
              </w:rPr>
              <w:t>商务评分F3</w:t>
            </w:r>
          </w:p>
        </w:tc>
        <w:tc>
          <w:tcPr>
            <w:tcW w:w="940" w:type="dxa"/>
            <w:shd w:val="clear" w:color="auto" w:fill="FFFFFF"/>
            <w:noWrap w:val="0"/>
            <w:vAlign w:val="center"/>
          </w:tcPr>
          <w:p w14:paraId="289F34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auto"/>
                <w:sz w:val="24"/>
                <w:highlight w:val="none"/>
              </w:rPr>
              <w:t>满分</w:t>
            </w:r>
            <w:r>
              <w:rPr>
                <w:rFonts w:hint="eastAsia" w:ascii="仿宋" w:hAnsi="仿宋" w:eastAsia="仿宋" w:cs="宋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25</w:t>
            </w:r>
            <w:r>
              <w:rPr>
                <w:rFonts w:ascii="仿宋" w:hAnsi="仿宋" w:eastAsia="仿宋" w:cs="宋体"/>
                <w:b w:val="0"/>
                <w:bCs/>
                <w:color w:val="auto"/>
                <w:sz w:val="24"/>
                <w:highlight w:val="none"/>
              </w:rPr>
              <w:t>分</w:t>
            </w:r>
          </w:p>
        </w:tc>
        <w:tc>
          <w:tcPr>
            <w:tcW w:w="1187" w:type="dxa"/>
            <w:shd w:val="clear" w:color="auto" w:fill="FFFFFF"/>
            <w:noWrap w:val="0"/>
            <w:vAlign w:val="center"/>
          </w:tcPr>
          <w:p w14:paraId="60FB84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服务方案及保障措施（满分25分）</w:t>
            </w:r>
          </w:p>
        </w:tc>
        <w:tc>
          <w:tcPr>
            <w:tcW w:w="5418" w:type="dxa"/>
            <w:shd w:val="clear" w:color="auto" w:fill="FFFFFF"/>
            <w:noWrap w:val="0"/>
            <w:vAlign w:val="center"/>
          </w:tcPr>
          <w:p w14:paraId="5F430A8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第一档：服务方案较详细，可行性较高，服务承诺内容较完整，承诺响应较为及时、措施较完善、有较强的针对性，服务人员搭配较合理、有专业技术能力，服务能力较强，满足采购人实际需求的得25分；</w:t>
            </w:r>
          </w:p>
          <w:p w14:paraId="21A20C6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第二档：服务方案基本详细，服务承诺内容基本完整，承诺响应慢、措施较完善、有较强的针对性，服务人员搭配较合理、有一定的专业技术能力，服务能力一般，基本满足采购人实际需求的得15分；</w:t>
            </w:r>
          </w:p>
          <w:p w14:paraId="50B32C7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第三档：服务方案一般，服务承诺内容缺漏、粗糙，承诺响应较慢、措施缺乏、不具有针对性，服务人员搭配不合理、专业技术能力差，服务能力弱的得5分；</w:t>
            </w:r>
          </w:p>
          <w:p w14:paraId="1B9883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textAlignment w:val="auto"/>
              <w:rPr>
                <w:rFonts w:ascii="仿宋" w:hAnsi="仿宋" w:eastAsia="仿宋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第四档：没有服务方案的得0分。</w:t>
            </w:r>
          </w:p>
        </w:tc>
      </w:tr>
    </w:tbl>
    <w:p w14:paraId="0FE720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BCEBA2"/>
    <w:multiLevelType w:val="multilevel"/>
    <w:tmpl w:val="ADBCEBA2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2.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2.%3 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nothing"/>
      <w:lvlText w:val="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nothing"/>
      <w:lvlText w:val="%2.%3.%4.%5"/>
      <w:lvlJc w:val="left"/>
      <w:pPr>
        <w:ind w:left="0" w:firstLine="0"/>
      </w:pPr>
      <w:rPr>
        <w:rFonts w:hint="eastAsia"/>
        <w:b/>
        <w:bCs/>
      </w:rPr>
    </w:lvl>
    <w:lvl w:ilvl="5" w:tentative="0">
      <w:start w:val="1"/>
      <w:numFmt w:val="decimal"/>
      <w:suff w:val="nothing"/>
      <w:lvlText w:val="%6）"/>
      <w:lvlJc w:val="left"/>
      <w:pPr>
        <w:ind w:left="0" w:firstLine="0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0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0"/>
      </w:pPr>
      <w:rPr>
        <w:rFonts w:hint="eastAsia"/>
      </w:rPr>
    </w:lvl>
  </w:abstractNum>
  <w:abstractNum w:abstractNumId="1">
    <w:nsid w:val="B9FE4ED5"/>
    <w:multiLevelType w:val="multilevel"/>
    <w:tmpl w:val="B9FE4ED5"/>
    <w:lvl w:ilvl="0" w:tentative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2.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2.%3 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19"/>
      <w:suff w:val="nothing"/>
      <w:lvlText w:val="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21"/>
      <w:suff w:val="nothing"/>
      <w:lvlText w:val="%2.%3.%4.%5"/>
      <w:lvlJc w:val="left"/>
      <w:pPr>
        <w:ind w:left="0" w:firstLine="0"/>
      </w:pPr>
      <w:rPr>
        <w:rFonts w:hint="eastAsia"/>
        <w:b/>
        <w:bCs/>
      </w:rPr>
    </w:lvl>
    <w:lvl w:ilvl="5" w:tentative="0">
      <w:start w:val="1"/>
      <w:numFmt w:val="decimal"/>
      <w:suff w:val="nothing"/>
      <w:lvlText w:val="%6）"/>
      <w:lvlJc w:val="left"/>
      <w:pPr>
        <w:ind w:left="0" w:firstLine="0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0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0"/>
      </w:pPr>
      <w:rPr>
        <w:rFonts w:hint="eastAsia"/>
      </w:rPr>
    </w:lvl>
  </w:abstractNum>
  <w:abstractNum w:abstractNumId="2">
    <w:nsid w:val="BF0B3B05"/>
    <w:multiLevelType w:val="multilevel"/>
    <w:tmpl w:val="BF0B3B05"/>
    <w:lvl w:ilvl="0" w:tentative="0">
      <w:start w:val="1"/>
      <w:numFmt w:val="chineseCountingThousand"/>
      <w:pStyle w:val="2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3"/>
      <w:suff w:val="nothing"/>
      <w:lvlText w:val="%2.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2.%3 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18"/>
      <w:suff w:val="nothing"/>
      <w:lvlText w:val="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6"/>
      <w:suff w:val="nothing"/>
      <w:lvlText w:val="%2.%3.%4.%5"/>
      <w:lvlJc w:val="left"/>
      <w:pPr>
        <w:ind w:left="0" w:firstLine="0"/>
      </w:pPr>
      <w:rPr>
        <w:rFonts w:hint="eastAsia"/>
        <w:b/>
        <w:bCs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0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0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0"/>
      </w:pPr>
      <w:rPr>
        <w:rFonts w:hint="eastAsia"/>
      </w:rPr>
    </w:lvl>
  </w:abstractNum>
  <w:abstractNum w:abstractNumId="3">
    <w:nsid w:val="FA7F65D0"/>
    <w:multiLevelType w:val="multilevel"/>
    <w:tmpl w:val="FA7F65D0"/>
    <w:lvl w:ilvl="0" w:tentative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2.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2.%3 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17"/>
      <w:suff w:val="nothing"/>
      <w:lvlText w:val="%2.%3.%4.%5"/>
      <w:lvlJc w:val="left"/>
      <w:pPr>
        <w:ind w:left="0" w:firstLine="0"/>
      </w:pPr>
      <w:rPr>
        <w:rFonts w:hint="eastAsia"/>
        <w:b/>
        <w:bCs/>
      </w:rPr>
    </w:lvl>
    <w:lvl w:ilvl="5" w:tentative="0">
      <w:start w:val="1"/>
      <w:numFmt w:val="decimal"/>
      <w:suff w:val="nothing"/>
      <w:lvlText w:val="%6）"/>
      <w:lvlJc w:val="left"/>
      <w:pPr>
        <w:ind w:left="0" w:firstLine="0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0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0"/>
      </w:pPr>
      <w:rPr>
        <w:rFonts w:hint="eastAsia"/>
      </w:rPr>
    </w:lvl>
  </w:abstractNum>
  <w:abstractNum w:abstractNumId="4">
    <w:nsid w:val="7878A4F6"/>
    <w:multiLevelType w:val="multilevel"/>
    <w:tmpl w:val="7878A4F6"/>
    <w:lvl w:ilvl="0" w:tentative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2.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2.%3 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20"/>
      <w:suff w:val="nothing"/>
      <w:lvlText w:val="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nothing"/>
      <w:lvlText w:val="%2.%3.%4.%5"/>
      <w:lvlJc w:val="left"/>
      <w:pPr>
        <w:ind w:left="0" w:firstLine="0"/>
      </w:pPr>
      <w:rPr>
        <w:rFonts w:hint="eastAsia"/>
        <w:b/>
        <w:bCs/>
      </w:rPr>
    </w:lvl>
    <w:lvl w:ilvl="5" w:tentative="0">
      <w:start w:val="1"/>
      <w:numFmt w:val="decimal"/>
      <w:suff w:val="nothing"/>
      <w:lvlText w:val="%6）"/>
      <w:lvlJc w:val="left"/>
      <w:pPr>
        <w:ind w:left="0" w:firstLine="0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0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944F3"/>
    <w:rsid w:val="000F56C5"/>
    <w:rsid w:val="01270340"/>
    <w:rsid w:val="01E73055"/>
    <w:rsid w:val="02CB22C1"/>
    <w:rsid w:val="03464D99"/>
    <w:rsid w:val="0A844A43"/>
    <w:rsid w:val="0FC32A52"/>
    <w:rsid w:val="146F7A66"/>
    <w:rsid w:val="1A226249"/>
    <w:rsid w:val="1C984EE8"/>
    <w:rsid w:val="1D6D0AE6"/>
    <w:rsid w:val="1F3C7DAD"/>
    <w:rsid w:val="227F011D"/>
    <w:rsid w:val="24E85C8C"/>
    <w:rsid w:val="273E47C0"/>
    <w:rsid w:val="28336463"/>
    <w:rsid w:val="295C1783"/>
    <w:rsid w:val="2A9E7B6E"/>
    <w:rsid w:val="2C5510D1"/>
    <w:rsid w:val="2CA155A3"/>
    <w:rsid w:val="2D393B7E"/>
    <w:rsid w:val="307F3F9D"/>
    <w:rsid w:val="309F6687"/>
    <w:rsid w:val="310248C9"/>
    <w:rsid w:val="31027861"/>
    <w:rsid w:val="31E874F5"/>
    <w:rsid w:val="32E26388"/>
    <w:rsid w:val="34E323A0"/>
    <w:rsid w:val="34EA7BBD"/>
    <w:rsid w:val="362178A5"/>
    <w:rsid w:val="381944F3"/>
    <w:rsid w:val="384A0CDF"/>
    <w:rsid w:val="3D994CF7"/>
    <w:rsid w:val="3F122481"/>
    <w:rsid w:val="3F744EE9"/>
    <w:rsid w:val="408D598D"/>
    <w:rsid w:val="4168728E"/>
    <w:rsid w:val="42350960"/>
    <w:rsid w:val="42D078F4"/>
    <w:rsid w:val="44BB12BF"/>
    <w:rsid w:val="45741BFB"/>
    <w:rsid w:val="45BA7C47"/>
    <w:rsid w:val="46C83735"/>
    <w:rsid w:val="47D14729"/>
    <w:rsid w:val="4AE85ACF"/>
    <w:rsid w:val="4B6C41AB"/>
    <w:rsid w:val="4B95246F"/>
    <w:rsid w:val="4C8906A9"/>
    <w:rsid w:val="4EAD5D22"/>
    <w:rsid w:val="4FA54DE7"/>
    <w:rsid w:val="55713605"/>
    <w:rsid w:val="5A751DEA"/>
    <w:rsid w:val="5BAF30D9"/>
    <w:rsid w:val="5DEC200B"/>
    <w:rsid w:val="619A4F20"/>
    <w:rsid w:val="660B1854"/>
    <w:rsid w:val="677E2E3C"/>
    <w:rsid w:val="69770338"/>
    <w:rsid w:val="6A467835"/>
    <w:rsid w:val="6C0C25E6"/>
    <w:rsid w:val="6F6D6480"/>
    <w:rsid w:val="6FA7439C"/>
    <w:rsid w:val="72364028"/>
    <w:rsid w:val="750E6C6B"/>
    <w:rsid w:val="77DE2925"/>
    <w:rsid w:val="7A8377B3"/>
    <w:rsid w:val="7B211371"/>
    <w:rsid w:val="7C731886"/>
    <w:rsid w:val="7CE8252F"/>
    <w:rsid w:val="7DA93489"/>
    <w:rsid w:val="7E28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numPr>
        <w:ilvl w:val="0"/>
        <w:numId w:val="1"/>
      </w:numPr>
      <w:tabs>
        <w:tab w:val="left" w:pos="360"/>
      </w:tabs>
      <w:adjustRightInd w:val="0"/>
      <w:spacing w:before="120" w:line="360" w:lineRule="auto"/>
      <w:ind w:left="0" w:firstLine="0"/>
      <w:jc w:val="center"/>
      <w:textAlignment w:val="baseline"/>
      <w:outlineLvl w:val="0"/>
    </w:pPr>
    <w:rPr>
      <w:rFonts w:ascii="Times New Roman" w:hAnsi="Times New Roman" w:eastAsia="宋体" w:cs="Times New Roman"/>
      <w:b/>
      <w:kern w:val="44"/>
      <w:sz w:val="36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numPr>
        <w:ilvl w:val="1"/>
        <w:numId w:val="2"/>
      </w:numPr>
      <w:tabs>
        <w:tab w:val="left" w:pos="1021"/>
      </w:tabs>
      <w:adjustRightInd w:val="0"/>
      <w:spacing w:before="120" w:line="360" w:lineRule="auto"/>
      <w:ind w:firstLine="0"/>
      <w:jc w:val="center"/>
      <w:textAlignment w:val="baseline"/>
      <w:outlineLvl w:val="1"/>
    </w:pPr>
    <w:rPr>
      <w:rFonts w:ascii="Times New Roman" w:hAnsi="Times New Roman" w:eastAsia="宋体" w:cs="Times New Roman"/>
      <w:b/>
      <w:kern w:val="0"/>
      <w:sz w:val="32"/>
    </w:rPr>
  </w:style>
  <w:style w:type="paragraph" w:styleId="4">
    <w:name w:val="heading 3"/>
    <w:basedOn w:val="1"/>
    <w:next w:val="1"/>
    <w:link w:val="16"/>
    <w:semiHidden/>
    <w:unhideWhenUsed/>
    <w:qFormat/>
    <w:uiPriority w:val="0"/>
    <w:pPr>
      <w:numPr>
        <w:ilvl w:val="2"/>
        <w:numId w:val="2"/>
      </w:numPr>
      <w:tabs>
        <w:tab w:val="left" w:pos="900"/>
        <w:tab w:val="left" w:pos="1588"/>
      </w:tabs>
      <w:adjustRightInd w:val="0"/>
      <w:spacing w:before="120" w:line="360" w:lineRule="auto"/>
      <w:ind w:left="0" w:firstLine="0"/>
      <w:textAlignment w:val="baseline"/>
      <w:outlineLvl w:val="2"/>
    </w:pPr>
    <w:rPr>
      <w:rFonts w:ascii="Times New Roman" w:hAnsi="Times New Roman" w:eastAsia="宋体" w:cs="Times New Roman"/>
      <w:b/>
      <w:kern w:val="0"/>
      <w:sz w:val="28"/>
      <w:szCs w:val="2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3"/>
      </w:numPr>
      <w:tabs>
        <w:tab w:val="left" w:pos="0"/>
      </w:tabs>
      <w:spacing w:line="460" w:lineRule="atLeast"/>
      <w:ind w:left="0" w:firstLine="0" w:firstLineChars="0"/>
      <w:jc w:val="left"/>
      <w:outlineLvl w:val="3"/>
    </w:pPr>
    <w:rPr>
      <w:rFonts w:eastAsia="宋体" w:asciiTheme="minorAscii" w:hAnsiTheme="minorAscii"/>
      <w:b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2"/>
      </w:numPr>
      <w:tabs>
        <w:tab w:val="left" w:pos="2100"/>
      </w:tabs>
      <w:spacing w:line="460" w:lineRule="atLeast"/>
      <w:ind w:left="0" w:firstLine="0"/>
      <w:jc w:val="left"/>
      <w:outlineLvl w:val="4"/>
    </w:pPr>
    <w:rPr>
      <w:rFonts w:eastAsia="宋体" w:asciiTheme="minorAscii" w:hAnsiTheme="minorAscii"/>
      <w:b/>
      <w:bCs/>
      <w:sz w:val="28"/>
      <w:szCs w:val="22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firstLine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firstLine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14">
    <w:name w:val="标题 1 字符"/>
    <w:link w:val="2"/>
    <w:autoRedefine/>
    <w:qFormat/>
    <w:uiPriority w:val="0"/>
    <w:rPr>
      <w:rFonts w:ascii="Times New Roman" w:hAnsi="Times New Roman" w:eastAsia="宋体" w:cs="Times New Roman"/>
      <w:b/>
      <w:kern w:val="44"/>
      <w:sz w:val="36"/>
    </w:rPr>
  </w:style>
  <w:style w:type="character" w:customStyle="1" w:styleId="15">
    <w:name w:val="标题 2 字符"/>
    <w:link w:val="3"/>
    <w:autoRedefine/>
    <w:qFormat/>
    <w:uiPriority w:val="0"/>
    <w:rPr>
      <w:rFonts w:ascii="Times New Roman" w:hAnsi="Times New Roman" w:eastAsia="宋体" w:cs="Times New Roman"/>
      <w:b/>
      <w:sz w:val="32"/>
    </w:rPr>
  </w:style>
  <w:style w:type="character" w:customStyle="1" w:styleId="16">
    <w:name w:val="标题 3 字符"/>
    <w:link w:val="4"/>
    <w:autoRedefine/>
    <w:qFormat/>
    <w:uiPriority w:val="0"/>
    <w:rPr>
      <w:rFonts w:ascii="Times New Roman" w:hAnsi="Times New Roman" w:eastAsia="宋体" w:cs="Times New Roman"/>
      <w:b/>
      <w:sz w:val="28"/>
    </w:rPr>
  </w:style>
  <w:style w:type="paragraph" w:customStyle="1" w:styleId="17">
    <w:name w:val="样式6"/>
    <w:basedOn w:val="1"/>
    <w:next w:val="1"/>
    <w:qFormat/>
    <w:uiPriority w:val="0"/>
    <w:pPr>
      <w:keepNext/>
      <w:keepLines/>
      <w:numPr>
        <w:ilvl w:val="4"/>
        <w:numId w:val="3"/>
      </w:numPr>
      <w:tabs>
        <w:tab w:val="left" w:pos="0"/>
      </w:tabs>
      <w:spacing w:before="120" w:after="120"/>
      <w:ind w:firstLine="0" w:firstLineChars="0"/>
      <w:outlineLvl w:val="4"/>
    </w:pPr>
    <w:rPr>
      <w:rFonts w:hint="eastAsia" w:ascii="Times New Roman" w:hAnsi="Times New Roman" w:eastAsia="仿宋" w:cs="宋体"/>
      <w:b/>
      <w:bCs/>
      <w:kern w:val="21"/>
      <w:sz w:val="28"/>
      <w:szCs w:val="21"/>
    </w:rPr>
  </w:style>
  <w:style w:type="paragraph" w:customStyle="1" w:styleId="18">
    <w:name w:val="样式7"/>
    <w:basedOn w:val="1"/>
    <w:next w:val="1"/>
    <w:qFormat/>
    <w:uiPriority w:val="0"/>
    <w:pPr>
      <w:keepNext/>
      <w:keepLines/>
      <w:numPr>
        <w:ilvl w:val="3"/>
        <w:numId w:val="2"/>
      </w:numPr>
      <w:tabs>
        <w:tab w:val="left" w:pos="0"/>
      </w:tabs>
      <w:spacing w:before="120" w:after="120"/>
      <w:ind w:firstLine="0"/>
      <w:outlineLvl w:val="3"/>
    </w:pPr>
    <w:rPr>
      <w:rFonts w:hint="eastAsia" w:ascii="Times New Roman" w:hAnsi="Times New Roman" w:eastAsiaTheme="majorEastAsia" w:cstheme="majorBidi"/>
      <w:b/>
      <w:bCs/>
      <w:sz w:val="28"/>
      <w:szCs w:val="28"/>
    </w:rPr>
  </w:style>
  <w:style w:type="paragraph" w:customStyle="1" w:styleId="19">
    <w:name w:val="样式8"/>
    <w:basedOn w:val="1"/>
    <w:qFormat/>
    <w:uiPriority w:val="0"/>
    <w:pPr>
      <w:keepNext/>
      <w:keepLines/>
      <w:numPr>
        <w:ilvl w:val="3"/>
        <w:numId w:val="4"/>
      </w:numPr>
      <w:tabs>
        <w:tab w:val="left" w:pos="0"/>
      </w:tabs>
      <w:spacing w:before="120" w:after="120" w:line="360" w:lineRule="auto"/>
      <w:ind w:leftChars="0"/>
      <w:outlineLvl w:val="3"/>
    </w:pPr>
    <w:rPr>
      <w:rFonts w:hint="eastAsia" w:ascii="仿宋" w:hAnsi="仿宋" w:eastAsia="仿宋" w:cstheme="majorBidi"/>
      <w:b/>
      <w:bCs/>
      <w:sz w:val="30"/>
      <w:szCs w:val="28"/>
    </w:rPr>
  </w:style>
  <w:style w:type="paragraph" w:customStyle="1" w:styleId="20">
    <w:name w:val="样式9"/>
    <w:basedOn w:val="1"/>
    <w:qFormat/>
    <w:uiPriority w:val="0"/>
    <w:pPr>
      <w:keepNext/>
      <w:keepLines/>
      <w:numPr>
        <w:ilvl w:val="3"/>
        <w:numId w:val="5"/>
      </w:numPr>
      <w:tabs>
        <w:tab w:val="left" w:pos="0"/>
      </w:tabs>
      <w:spacing w:before="120" w:after="120" w:line="360" w:lineRule="auto"/>
      <w:ind w:leftChars="300"/>
      <w:outlineLvl w:val="3"/>
    </w:pPr>
    <w:rPr>
      <w:rFonts w:hint="eastAsia" w:ascii="仿宋" w:hAnsi="仿宋" w:eastAsia="仿宋" w:cstheme="majorBidi"/>
      <w:b/>
      <w:bCs/>
      <w:sz w:val="30"/>
      <w:szCs w:val="28"/>
    </w:rPr>
  </w:style>
  <w:style w:type="paragraph" w:customStyle="1" w:styleId="21">
    <w:name w:val="样式10"/>
    <w:basedOn w:val="1"/>
    <w:qFormat/>
    <w:uiPriority w:val="0"/>
    <w:pPr>
      <w:keepNext/>
      <w:keepLines/>
      <w:numPr>
        <w:ilvl w:val="4"/>
        <w:numId w:val="4"/>
      </w:numPr>
      <w:tabs>
        <w:tab w:val="left" w:pos="0"/>
      </w:tabs>
      <w:spacing w:before="120" w:after="120" w:line="360" w:lineRule="auto"/>
      <w:outlineLvl w:val="4"/>
    </w:pPr>
    <w:rPr>
      <w:rFonts w:hint="eastAsia" w:ascii="仿宋" w:hAnsi="仿宋" w:eastAsia="仿宋" w:cstheme="majorBidi"/>
      <w:sz w:val="24"/>
      <w:szCs w:val="28"/>
    </w:rPr>
  </w:style>
  <w:style w:type="paragraph" w:customStyle="1" w:styleId="22">
    <w:name w:val="样式11"/>
    <w:basedOn w:val="2"/>
    <w:next w:val="1"/>
    <w:qFormat/>
    <w:uiPriority w:val="0"/>
    <w:pPr>
      <w:numPr>
        <w:numId w:val="2"/>
      </w:numPr>
      <w:tabs>
        <w:tab w:val="left" w:pos="1021"/>
      </w:tabs>
    </w:pPr>
    <w:rPr>
      <w:rFonts w:hint="eastAsia" w:ascii="方正仿宋_GB2312" w:hAnsi="方正仿宋_GB2312" w:eastAsia="方正仿宋_GB2312" w:cs="方正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1102</Words>
  <Characters>1162</Characters>
  <Lines>0</Lines>
  <Paragraphs>0</Paragraphs>
  <TotalTime>270</TotalTime>
  <ScaleCrop>false</ScaleCrop>
  <LinksUpToDate>false</LinksUpToDate>
  <CharactersWithSpaces>1166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2025-09-26T10:00:00Z</dcterms:created>
  <dc:creator>美猴王</dc:creator>
  <cp:lastModifiedBy>WPS_1727238087</cp:lastModifiedBy>
  <dcterms:modified xsi:type="dcterms:W3CDTF">2025-10-22T06:53:28Z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F522B60031994F22A8B7C7C786E98996_13</vt:lpwstr>
  </property>
  <property fmtid="{D5CDD505-2E9C-101B-9397-08002B2CF9AE}" pid="4" name="KSOTemplateDocerSaveRecord">
    <vt:lpwstr>eyJoZGlkIjoiN2RjODEyNzZiNzBjNzE3Y2VlYTA5ZGM3M2JkMDhkOTQiLCJ1c2VySWQiOiIxNjM3MTc0MDE2In0=</vt:lpwstr>
  </property>
</Properties>
</file>